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08172C" w:rsidRDefault="00696B2E" w:rsidP="0008172C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постановления АМС М</w:t>
      </w:r>
      <w:r w:rsidR="00081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Пригородный район</w:t>
      </w:r>
      <w:r w:rsidR="0008172C">
        <w:rPr>
          <w:rFonts w:ascii="Times New Roman" w:hAnsi="Times New Roman" w:cs="Times New Roman"/>
          <w:sz w:val="28"/>
          <w:szCs w:val="28"/>
        </w:rPr>
        <w:t xml:space="preserve"> </w:t>
      </w:r>
      <w:r w:rsidR="0008172C">
        <w:rPr>
          <w:rFonts w:ascii="Times New Roman" w:eastAsia="Times New Roman" w:hAnsi="Times New Roman" w:cs="Times New Roman"/>
          <w:color w:val="111111"/>
          <w:sz w:val="28"/>
          <w:szCs w:val="28"/>
        </w:rPr>
        <w:t xml:space="preserve"> </w:t>
      </w:r>
      <w:r w:rsidR="0008172C" w:rsidRPr="00CD1ABF">
        <w:rPr>
          <w:rFonts w:ascii="Times New Roman" w:hAnsi="Times New Roman" w:cs="Times New Roman"/>
          <w:sz w:val="28"/>
          <w:szCs w:val="28"/>
        </w:rPr>
        <w:t>«О внесении изменений в постановление главы администрации местного самоуправления муниципального образования Пригородный район от 28.04.2021г №141 «Об утверждении Положения о порядке размещения нестационарных торговых объектов на территории муниципального образования Пригородный район»</w:t>
      </w:r>
      <w:r w:rsidR="0008172C">
        <w:rPr>
          <w:rFonts w:ascii="Times New Roman" w:hAnsi="Times New Roman" w:cs="Times New Roman"/>
          <w:sz w:val="28"/>
          <w:szCs w:val="28"/>
        </w:rPr>
        <w:t>.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0" w:name="sub_1100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 Общая информация</w:t>
      </w:r>
    </w:p>
    <w:bookmarkEnd w:id="0"/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1011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1.1. Орган-разработчик:</w:t>
      </w:r>
    </w:p>
    <w:bookmarkEnd w:id="1"/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   Управление экономики и прогнозирования АМС МО Пригородный район РСО-Алания_________________________________________________________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6"/>
          <w:szCs w:val="6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(полное и краткое наименования)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101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1.2. Вид и наименование проекта НПА:</w:t>
      </w:r>
    </w:p>
    <w:bookmarkEnd w:id="2"/>
    <w:p w:rsidR="00696B2E" w:rsidRDefault="00696B2E" w:rsidP="00696B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Проект постановления АМС МО Пригородный район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РСО-Алания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«О внесении изменений в постановление главы АМС МО Пригородный район</w:t>
      </w:r>
      <w:r w:rsidR="0008172C" w:rsidRPr="0008172C">
        <w:rPr>
          <w:rFonts w:ascii="Times New Roman" w:hAnsi="Times New Roman" w:cs="Times New Roman"/>
          <w:sz w:val="28"/>
          <w:szCs w:val="28"/>
        </w:rPr>
        <w:t xml:space="preserve"> </w:t>
      </w:r>
      <w:r w:rsidR="0008172C" w:rsidRPr="00CD1ABF">
        <w:rPr>
          <w:rFonts w:ascii="Times New Roman" w:hAnsi="Times New Roman" w:cs="Times New Roman"/>
          <w:sz w:val="28"/>
          <w:szCs w:val="28"/>
        </w:rPr>
        <w:t>от 28.04.2021г №141 «Об утверждении Положения о порядке размещения нестационарных торговых объектов на территории муниципального образования Пригородный район»</w:t>
      </w:r>
      <w:r w:rsidR="0008172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bookmarkStart w:id="3" w:name="sub_11013"/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 Предполагаемая дата вступления в силу НПА:</w:t>
      </w:r>
    </w:p>
    <w:bookmarkEnd w:id="3"/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   Сентябрь 2022г.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(указывается дата)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" w:name="sub_110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</w:p>
    <w:bookmarkEnd w:id="4"/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696B2E" w:rsidRPr="0008172C" w:rsidRDefault="00696B2E" w:rsidP="0008172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Внесение изменений в</w:t>
      </w:r>
      <w:r w:rsidR="0008172C" w:rsidRPr="0008172C">
        <w:rPr>
          <w:rFonts w:ascii="Times New Roman" w:hAnsi="Times New Roman" w:cs="Times New Roman"/>
          <w:sz w:val="28"/>
          <w:szCs w:val="28"/>
        </w:rPr>
        <w:t xml:space="preserve"> </w:t>
      </w:r>
      <w:r w:rsidR="00E276B6">
        <w:rPr>
          <w:rFonts w:ascii="Times New Roman" w:hAnsi="Times New Roman" w:cs="Times New Roman"/>
          <w:sz w:val="28"/>
          <w:szCs w:val="28"/>
        </w:rPr>
        <w:t>Положение</w:t>
      </w:r>
      <w:r w:rsidR="0008172C" w:rsidRPr="00CD1ABF">
        <w:rPr>
          <w:rFonts w:ascii="Times New Roman" w:hAnsi="Times New Roman" w:cs="Times New Roman"/>
          <w:sz w:val="28"/>
          <w:szCs w:val="28"/>
        </w:rPr>
        <w:t xml:space="preserve"> о порядке размещения нестационарных торговых объектов на территории муниципального образования Пригородный район»</w:t>
      </w:r>
      <w:r w:rsidR="0008172C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08172C">
        <w:rPr>
          <w:rFonts w:ascii="Times New Roman" w:eastAsiaTheme="minorEastAsia" w:hAnsi="Times New Roman" w:cs="Times New Roman"/>
          <w:bCs/>
          <w:sz w:val="28"/>
          <w:szCs w:val="28"/>
          <w:u w:val="single"/>
          <w:lang w:eastAsia="ru-RU"/>
        </w:rPr>
        <w:t>в соответствие с действующим законодательством.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10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p w:rsidR="00E276B6" w:rsidRDefault="00E276B6" w:rsidP="00E276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1016"/>
      <w:bookmarkEnd w:id="5"/>
      <w:r>
        <w:rPr>
          <w:rFonts w:ascii="Times New Roman" w:hAnsi="Times New Roman" w:cs="Times New Roman"/>
          <w:sz w:val="28"/>
          <w:szCs w:val="28"/>
        </w:rPr>
        <w:t>Проект постановления направлен на поддержку предпринимателей,    в первую очередь, субъектов малого и среднего бизнеса, повышения стабильности экономики муниципальных образований, улучшения социально-экономической обстановки, сохранения каналов сбыта продукции отечественных производителей и рабочих мест, снижение финансовой нагрузки на предпринимателей.</w:t>
      </w:r>
    </w:p>
    <w:p w:rsidR="00E276B6" w:rsidRDefault="00E276B6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1.6. Краткое описание содержания предлагаемого правового регулирования:</w:t>
      </w:r>
    </w:p>
    <w:p w:rsidR="00E276B6" w:rsidRDefault="00E276B6" w:rsidP="00E276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017"/>
      <w:bookmarkEnd w:id="6"/>
      <w:r>
        <w:rPr>
          <w:rFonts w:ascii="Times New Roman" w:hAnsi="Times New Roman" w:cs="Times New Roman"/>
          <w:sz w:val="28"/>
          <w:szCs w:val="28"/>
        </w:rPr>
        <w:t xml:space="preserve">Проектом постановления предлагается продлить на семь лет срок действия договоров на размещение нестационарных торговых объектов,  а также объектов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осуществления развозной торговли,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сроки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действия которых истекают в период с 14 марта 2022года по 31 декабря 2026года,    без проведения торгов.</w:t>
      </w:r>
    </w:p>
    <w:p w:rsidR="00696B2E" w:rsidRPr="00E276B6" w:rsidRDefault="00E276B6" w:rsidP="00E276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Принятие настоящего проекта постановления не потребует выделения дополнительных денежных средств из  местного бюджета.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1.7.  Срок,  в  течение  которого  принимались  предложения  в  связи  с </w:t>
      </w:r>
      <w:bookmarkEnd w:id="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начало: </w:t>
      </w:r>
      <w:r w:rsidR="00081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22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.08.2022г.  окончание: </w:t>
      </w:r>
      <w:r w:rsidR="0008172C">
        <w:rPr>
          <w:rFonts w:ascii="Times New Roman" w:eastAsiaTheme="minorEastAsia" w:hAnsi="Times New Roman" w:cs="Times New Roman"/>
          <w:sz w:val="28"/>
          <w:szCs w:val="28"/>
          <w:lang w:eastAsia="ru-RU"/>
        </w:rPr>
        <w:t>05.09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.2022г.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8" w:name="sub_1101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1.8.  Количество  замечаний  и  предложений,  полученных   в   связи   с </w:t>
      </w:r>
      <w:bookmarkEnd w:id="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 0.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101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1.9.Полный электронный адрес размещения сводки предложений, поступивших</w:t>
      </w:r>
      <w:bookmarkEnd w:id="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регулирования: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hyperlink r:id="rId4" w:tgtFrame="_blank" w:history="1">
        <w:proofErr w:type="spellStart"/>
        <w:r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prigams.ru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раздел «ОРВ и экспертизы».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Ф.И.О.: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Джикаева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Ирина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Хетаговна</w:t>
      </w:r>
      <w:proofErr w:type="spellEnd"/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left="1701" w:hanging="1702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Должность: начальник социально-экономического отдела управления экономики и прогнозирования АМС МО Пригородный район</w:t>
      </w:r>
    </w:p>
    <w:p w:rsidR="00696B2E" w:rsidRDefault="00696B2E" w:rsidP="00696B2E">
      <w:pPr>
        <w:jc w:val="both"/>
        <w:rPr>
          <w:rFonts w:ascii="Times New Roman" w:hAnsi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Тел: 2-11-31,2-25-39 Адрес электронной почты: </w:t>
      </w:r>
      <w:hyperlink r:id="rId5" w:history="1">
        <w:r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uprekonomik</w:t>
        </w:r>
        <w:r>
          <w:rPr>
            <w:rStyle w:val="a3"/>
            <w:rFonts w:ascii="Times New Roman" w:hAnsi="Times New Roman"/>
            <w:color w:val="auto"/>
            <w:sz w:val="28"/>
            <w:u w:val="none"/>
          </w:rPr>
          <w:t>@</w:t>
        </w:r>
        <w:r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mail</w:t>
        </w:r>
        <w:r>
          <w:rPr>
            <w:rStyle w:val="a3"/>
            <w:rFonts w:ascii="Times New Roman" w:hAnsi="Times New Roman"/>
            <w:color w:val="auto"/>
            <w:sz w:val="28"/>
            <w:u w:val="none"/>
          </w:rPr>
          <w:t>.</w:t>
        </w:r>
        <w:r>
          <w:rPr>
            <w:rStyle w:val="a3"/>
            <w:rFonts w:ascii="Times New Roman" w:hAnsi="Times New Roman"/>
            <w:color w:val="auto"/>
            <w:sz w:val="28"/>
            <w:u w:val="none"/>
            <w:lang w:val="en-US"/>
          </w:rPr>
          <w:t>ru</w:t>
        </w:r>
      </w:hyperlink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100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Описание проблемы, на решение  которой  направлено  предлагаемое </w:t>
      </w:r>
      <w:bookmarkEnd w:id="1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правовое регулирование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10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2.1. Формулировка проблемы:</w:t>
      </w:r>
    </w:p>
    <w:bookmarkEnd w:id="11"/>
    <w:p w:rsidR="00E276B6" w:rsidRPr="0008172C" w:rsidRDefault="00E276B6" w:rsidP="00E276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Внесение изменений в</w:t>
      </w:r>
      <w:r w:rsidRPr="0008172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Положение</w:t>
      </w:r>
      <w:r w:rsidRPr="00CD1ABF">
        <w:rPr>
          <w:rFonts w:ascii="Times New Roman" w:hAnsi="Times New Roman" w:cs="Times New Roman"/>
          <w:sz w:val="28"/>
          <w:szCs w:val="28"/>
        </w:rPr>
        <w:t xml:space="preserve"> о порядке размещения нестационарных торговых объектов на территории муниципального образования Пригородный район»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sz w:val="28"/>
          <w:szCs w:val="28"/>
          <w:u w:val="single"/>
          <w:lang w:eastAsia="ru-RU"/>
        </w:rPr>
        <w:t>в соответствие с действующим законодательством.</w:t>
      </w:r>
    </w:p>
    <w:p w:rsidR="00696B2E" w:rsidRDefault="00E276B6" w:rsidP="00E276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696B2E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10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ранее для ее решения, достигнутых результатах и затраченных ресурсах: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10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 </w:t>
      </w:r>
      <w:bookmarkEnd w:id="1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количественная оценка:</w:t>
      </w:r>
    </w:p>
    <w:p w:rsidR="00696B2E" w:rsidRDefault="00185498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1102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проблемы, их количественная оценка: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lastRenderedPageBreak/>
        <w:t>(текстовое описание)</w:t>
      </w:r>
      <w:bookmarkStart w:id="15" w:name="sub_11025"/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2.5.  Причины  возникновения  проблемы  и  факторы,    поддерживающие ее </w:t>
      </w:r>
      <w:bookmarkEnd w:id="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существование: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6" w:name="sub_110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2.6. Причины невозможности решения проблемы участниками  соответствующих</w:t>
      </w:r>
      <w:bookmarkEnd w:id="1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отношений самостоятельно, без вмешательства органов местного самоуправления МО Пригородный район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</w:t>
      </w:r>
      <w:proofErr w:type="spellEnd"/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_____________________________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10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2.7. Опыт решения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аналогичных  проблем</w:t>
      </w:r>
      <w:proofErr w:type="gram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в  </w:t>
      </w:r>
      <w:bookmarkEnd w:id="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муниципальных образованиях других районов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</w:t>
      </w:r>
      <w:proofErr w:type="spellEnd"/>
    </w:p>
    <w:p w:rsidR="00696B2E" w:rsidRDefault="001E2A11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</w:t>
      </w:r>
      <w:r w:rsidR="00696B2E"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B2E" w:rsidRDefault="00696B2E" w:rsidP="001E2A1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110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2.8. Источники данных:</w:t>
      </w:r>
      <w:bookmarkEnd w:id="18"/>
      <w:r w:rsidR="001E2A1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______________________________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110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2.9. Иная информация о проблеме:</w:t>
      </w:r>
      <w:bookmarkEnd w:id="19"/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Отсутствует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696B2E" w:rsidRDefault="00696B2E" w:rsidP="00696B2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696B2E" w:rsidRDefault="00696B2E" w:rsidP="00696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6B2E" w:rsidRDefault="00696B2E" w:rsidP="00696B2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696B2E" w:rsidRDefault="00696B2E" w:rsidP="00696B2E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696B2E">
          <w:pgSz w:w="11906" w:h="16838"/>
          <w:pgMar w:top="1134" w:right="991" w:bottom="1134" w:left="851" w:header="709" w:footer="709" w:gutter="0"/>
          <w:cols w:space="720"/>
        </w:sectPr>
      </w:pPr>
    </w:p>
    <w:p w:rsidR="00696B2E" w:rsidRDefault="00696B2E" w:rsidP="00696B2E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bookmarkStart w:id="20" w:name="_GoBack"/>
      <w:bookmarkEnd w:id="20"/>
      <w:r>
        <w:rPr>
          <w:rFonts w:ascii="Times New Roman" w:hAnsi="Times New Roman" w:cs="Times New Roman"/>
          <w:sz w:val="28"/>
          <w:szCs w:val="28"/>
        </w:rPr>
        <w:t>. Определение целей предлагаемого правового регулирования и индикаторов для оценки их достижения</w:t>
      </w:r>
    </w:p>
    <w:p w:rsidR="00696B2E" w:rsidRDefault="00696B2E" w:rsidP="00696B2E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537"/>
        <w:gridCol w:w="3499"/>
        <w:gridCol w:w="3219"/>
      </w:tblGrid>
      <w:tr w:rsidR="00696B2E" w:rsidTr="00696B2E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1" w:name="sub_1103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3.1. Цели предлагаемого правового регулирования</w:t>
            </w:r>
            <w:bookmarkEnd w:id="21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696B2E" w:rsidTr="00696B2E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72C58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 xml:space="preserve">(Цель 1) </w:t>
            </w:r>
            <w:r w:rsidR="0055168D" w:rsidRPr="00372C58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поддержка субъектов малого и среднего предпринимательства</w:t>
            </w:r>
            <w:r w:rsidR="00D1173A" w:rsidRPr="00372C58">
              <w:rPr>
                <w:rFonts w:ascii="Times New Roman" w:eastAsiaTheme="minorEastAsia" w:hAnsi="Times New Roman" w:cs="Times New Roman"/>
                <w:sz w:val="24"/>
                <w:szCs w:val="26"/>
                <w:lang w:eastAsia="ru-RU"/>
              </w:rPr>
              <w:t>,</w:t>
            </w:r>
            <w:r w:rsidR="00185498" w:rsidRPr="00372C5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1173A" w:rsidRPr="00372C58">
              <w:rPr>
                <w:rFonts w:ascii="Times New Roman" w:hAnsi="Times New Roman" w:cs="Times New Roman"/>
                <w:sz w:val="24"/>
                <w:szCs w:val="28"/>
              </w:rPr>
              <w:t>повышение</w:t>
            </w:r>
            <w:r w:rsidR="00185498" w:rsidRPr="00372C58">
              <w:rPr>
                <w:rFonts w:ascii="Times New Roman" w:hAnsi="Times New Roman" w:cs="Times New Roman"/>
                <w:sz w:val="24"/>
                <w:szCs w:val="28"/>
              </w:rPr>
              <w:t xml:space="preserve"> стабильности экономики муни</w:t>
            </w:r>
            <w:r w:rsidR="00D1173A" w:rsidRPr="00372C58">
              <w:rPr>
                <w:rFonts w:ascii="Times New Roman" w:hAnsi="Times New Roman" w:cs="Times New Roman"/>
                <w:sz w:val="24"/>
                <w:szCs w:val="28"/>
              </w:rPr>
              <w:t>ципальных образований, улучшение</w:t>
            </w:r>
            <w:r w:rsidR="00185498" w:rsidRPr="00372C58">
              <w:rPr>
                <w:rFonts w:ascii="Times New Roman" w:hAnsi="Times New Roman" w:cs="Times New Roman"/>
                <w:sz w:val="24"/>
                <w:szCs w:val="28"/>
              </w:rPr>
              <w:t xml:space="preserve"> социально-экономическ</w:t>
            </w:r>
            <w:r w:rsidR="00D1173A" w:rsidRPr="00372C58">
              <w:rPr>
                <w:rFonts w:ascii="Times New Roman" w:hAnsi="Times New Roman" w:cs="Times New Roman"/>
                <w:sz w:val="24"/>
                <w:szCs w:val="28"/>
              </w:rPr>
              <w:t>ой обстановки, сохранение</w:t>
            </w:r>
            <w:r w:rsidR="00185498" w:rsidRPr="00372C58">
              <w:rPr>
                <w:rFonts w:ascii="Times New Roman" w:hAnsi="Times New Roman" w:cs="Times New Roman"/>
                <w:sz w:val="24"/>
                <w:szCs w:val="28"/>
              </w:rPr>
              <w:t xml:space="preserve"> каналов сбыта продукции отечественных производителей и рабочих мест, снижение финансовой нагрузки на предпринимателей.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 момента подписания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1034"/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3.4.  Действующие  НПА,  поручения,  другие  решения,   из     которых вытекает</w:t>
      </w:r>
      <w:bookmarkEnd w:id="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Постановление главы АМС МО Пригородный район от 28.04.2021г. №141 «Об утверждении Положения о порядке размещения нестационарных торговых объектов на территории муниципальног</w:t>
      </w:r>
      <w:r w:rsidR="004324E9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 образования Пригородный район»; Постановление Правительства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4324E9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Российской Федерации от 12 марта 2022года №353 «Об особенностях разрешительной деятельности в Российской Федерации в 2022 году»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(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038"/>
        <w:gridCol w:w="4479"/>
        <w:gridCol w:w="1679"/>
        <w:gridCol w:w="4059"/>
      </w:tblGrid>
      <w:tr w:rsidR="00696B2E" w:rsidTr="00696B2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3" w:name="sub_1134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3.4. Цели предлагаемого правового регулирования</w:t>
            </w:r>
            <w:bookmarkEnd w:id="23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3.7. Целевые значения индикаторов по годам</w:t>
            </w:r>
          </w:p>
        </w:tc>
      </w:tr>
      <w:tr w:rsidR="00696B2E" w:rsidTr="00696B2E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2DE" w:rsidRDefault="00696B2E" w:rsidP="003452DE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(Цель 1) </w:t>
            </w:r>
            <w:r w:rsidR="003452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452DE" w:rsidRPr="003452DE">
              <w:rPr>
                <w:rFonts w:ascii="Times New Roman" w:hAnsi="Times New Roman" w:cs="Times New Roman"/>
                <w:sz w:val="24"/>
                <w:szCs w:val="28"/>
              </w:rPr>
              <w:t xml:space="preserve">Поддержка предпринимателей,    в первую очередь, субъектов малого и среднего бизнеса, повышение стабильности экономики муниципальных образований, улучшение социально-экономической обстановки, сохранение каналов сбыта продукции отечественных производителей и рабочих </w:t>
            </w:r>
            <w:r w:rsidR="003452DE" w:rsidRPr="003452DE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мест, снижение финансовой нагрузки на предпринимателей.</w:t>
            </w:r>
          </w:p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(Индикатор 1.1) Количество выданных разрешений (распоряжения)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Ед.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1038"/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3.8. Методы расчета индикаторов  достижения  целей  предлагаемого  правового  регулирования,  источники</w:t>
      </w:r>
      <w:bookmarkEnd w:id="2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информации для расчетов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Метод аналогии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(текстовое описание)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5" w:name="sub_1103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5"/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 рамках исполнения действующих должностных обязанностей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6" w:name="sub_11004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(текстовое описание)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Качественная характеристика и оценка численности  потенциальных  адресатов  предлагаемого  правового </w:t>
      </w:r>
      <w:bookmarkEnd w:id="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 (их групп)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557"/>
        <w:gridCol w:w="3499"/>
        <w:gridCol w:w="4199"/>
      </w:tblGrid>
      <w:tr w:rsidR="00696B2E" w:rsidTr="00696B2E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7" w:name="sub_11004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7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4.3. Источники данных</w:t>
            </w:r>
          </w:p>
        </w:tc>
      </w:tr>
      <w:tr w:rsidR="00696B2E" w:rsidTr="00696B2E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8" w:name="sub_11005"/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Никаких функций и  изменений нет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9" w:name="sub_11006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6. Оценка дополнительных расходов (доходов) бюджета МО Пригородный район</w:t>
      </w:r>
      <w:bookmarkEnd w:id="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связанных с введением предлагаемого правового регулирования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Дополнительных расходов и доходов бюджета Пригородного района не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предусмотрены</w:t>
      </w:r>
      <w:proofErr w:type="gramEnd"/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sub_1106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3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МО Пригородный район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возникающих в связи с введением предлагаемого правового регулирования: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sub_1106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6.5. Источники данных: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Отсутствуют</w:t>
      </w:r>
    </w:p>
    <w:bookmarkEnd w:id="31"/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2" w:name="sub_11007"/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Изменение обязанностей (ограничений) потенциальных адресатов предлагаемого правового регулирования и</w:t>
      </w:r>
      <w:bookmarkEnd w:id="3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967"/>
        <w:gridCol w:w="4430"/>
        <w:gridCol w:w="3219"/>
        <w:gridCol w:w="3639"/>
      </w:tblGrid>
      <w:tr w:rsidR="00696B2E" w:rsidTr="00696B2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3" w:name="sub_1107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4.1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сводного отчета)</w:t>
            </w:r>
            <w:bookmarkEnd w:id="33"/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7.4. Количественная оценка, тыс. руб.</w:t>
            </w:r>
          </w:p>
        </w:tc>
      </w:tr>
      <w:tr w:rsidR="00696B2E" w:rsidTr="00696B2E">
        <w:trPr>
          <w:trHeight w:val="56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         Не возникают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дополнительные доходы в бюджет района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sub_11075"/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оценке: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5" w:name="sub_1107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7.6. Источники данных: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6" w:name="sub_11008"/>
      <w:bookmarkEnd w:id="3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Отсутствуют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6"/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780"/>
        <w:gridCol w:w="3920"/>
        <w:gridCol w:w="3780"/>
        <w:gridCol w:w="3780"/>
      </w:tblGrid>
      <w:tr w:rsidR="00696B2E" w:rsidTr="00696B2E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7" w:name="sub_11081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8.1. Виды рисков</w:t>
            </w:r>
            <w:bookmarkEnd w:id="37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8.4. Степень контроля рисков (</w:t>
            </w: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полный</w:t>
            </w:r>
            <w:proofErr w:type="gramEnd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/ частичный / отсутствует)</w:t>
            </w:r>
          </w:p>
        </w:tc>
      </w:tr>
      <w:tr w:rsidR="00696B2E" w:rsidTr="00696B2E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6B2E" w:rsidTr="00696B2E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8" w:name="sub_11085"/>
      <w:bookmarkEnd w:id="3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9" w:name="sub_1100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</w:p>
    <w:bookmarkEnd w:id="39"/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8680"/>
        <w:gridCol w:w="2100"/>
        <w:gridCol w:w="2240"/>
        <w:gridCol w:w="2240"/>
      </w:tblGrid>
      <w:tr w:rsidR="00696B2E" w:rsidTr="00696B2E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696B2E" w:rsidTr="00696B2E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0" w:name="sub_1109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9.1. Содержание варианта решения проблемы</w:t>
            </w:r>
            <w:bookmarkEnd w:id="40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Доступность, качественное и своевременное предоставление услуги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Создание условий для улучшения предоставления населению предоставляемых услуг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96B2E" w:rsidTr="00696B2E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1" w:name="sub_11092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9.2. Качественная характеристика и оценка динамики численности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потенциальных адресатов предлагаемого правового регулирования в среднесрочном периоде (1 - 3 года)</w:t>
            </w:r>
            <w:bookmarkEnd w:id="4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96B2E" w:rsidTr="00696B2E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2" w:name="sub_11093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4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96B2E" w:rsidTr="00696B2E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3" w:name="sub_1109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9.4. Оценка расходов (доходов) бюджета МО Пригородный район </w:t>
            </w:r>
            <w:proofErr w:type="spellStart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РСО-Алания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, связанных с введением предлагаемого правового регулирования</w:t>
            </w:r>
            <w:bookmarkEnd w:id="4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Увеличение поступлений в бюджет района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 w:rsidP="001E2A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поддержка субъектов малого и среднего предпринимательства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Рост числа субъектов малого и среднего предпринимательства</w:t>
            </w:r>
          </w:p>
        </w:tc>
      </w:tr>
      <w:tr w:rsidR="00696B2E" w:rsidTr="00696B2E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4" w:name="sub_11095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Высокая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Низкая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696B2E" w:rsidTr="00696B2E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5" w:name="sub_11096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9.6. Оценка рисков неблагоприятных последствий</w:t>
            </w:r>
            <w:bookmarkEnd w:id="4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6B2E" w:rsidRDefault="00696B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6" w:name="sub_1109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6"/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Да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47" w:name="sub_11098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bookmarkEnd w:id="47"/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</w:t>
      </w:r>
      <w:r w:rsidR="0055168D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_____________________________________________________________________________________</w:t>
      </w:r>
    </w:p>
    <w:p w:rsidR="00696B2E" w:rsidRDefault="00696B2E" w:rsidP="00696B2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696B2E" w:rsidRDefault="00696B2E" w:rsidP="00696B2E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96B2E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696B2E" w:rsidRDefault="00696B2E" w:rsidP="00696B2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на ранее возникшие отношения</w:t>
      </w:r>
      <w:bookmarkStart w:id="48" w:name="sub_11101"/>
    </w:p>
    <w:p w:rsidR="00696B2E" w:rsidRDefault="00696B2E" w:rsidP="00696B2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8"/>
    <w:p w:rsidR="00696B2E" w:rsidRDefault="00696B2E" w:rsidP="00696B2E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с момента вступления в силу</w:t>
      </w:r>
    </w:p>
    <w:p w:rsidR="00696B2E" w:rsidRDefault="00696B2E" w:rsidP="00696B2E">
      <w:pPr>
        <w:pStyle w:val="a4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696B2E" w:rsidRDefault="00696B2E" w:rsidP="00696B2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49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696B2E" w:rsidRDefault="00696B2E" w:rsidP="00696B2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</w:t>
      </w:r>
      <w:r w:rsidR="001E2A11">
        <w:rPr>
          <w:rFonts w:ascii="Times New Roman" w:hAnsi="Times New Roman" w:cs="Times New Roman"/>
          <w:sz w:val="28"/>
          <w:szCs w:val="28"/>
          <w:u w:val="single"/>
        </w:rPr>
        <w:t>___</w:t>
      </w:r>
      <w:r>
        <w:rPr>
          <w:rFonts w:ascii="Times New Roman" w:hAnsi="Times New Roman" w:cs="Times New Roman"/>
          <w:sz w:val="28"/>
          <w:szCs w:val="28"/>
        </w:rPr>
        <w:t xml:space="preserve">  дней  с  момента  принятия  проекта</w:t>
      </w:r>
      <w:bookmarkEnd w:id="50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696B2E" w:rsidRDefault="00696B2E" w:rsidP="00696B2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696B2E" w:rsidRDefault="00696B2E" w:rsidP="00696B2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(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696B2E" w:rsidRDefault="00696B2E" w:rsidP="00696B2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696B2E" w:rsidRDefault="00696B2E" w:rsidP="00696B2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696B2E" w:rsidRDefault="00696B2E" w:rsidP="00696B2E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696B2E" w:rsidRDefault="00696B2E" w:rsidP="00696B2E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(текстовое описание)</w:t>
      </w:r>
    </w:p>
    <w:p w:rsidR="00696B2E" w:rsidRDefault="00696B2E" w:rsidP="00696B2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696B2E" w:rsidRDefault="00696B2E" w:rsidP="00696B2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55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  <w:r w:rsidR="001E2A11">
        <w:rPr>
          <w:rFonts w:ascii="Times New Roman" w:hAnsi="Times New Roman" w:cs="Times New Roman"/>
          <w:sz w:val="28"/>
          <w:szCs w:val="28"/>
        </w:rPr>
        <w:t>.</w:t>
      </w:r>
    </w:p>
    <w:p w:rsidR="00696B2E" w:rsidRDefault="00696B2E" w:rsidP="00696B2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с </w:t>
      </w:r>
      <w:bookmarkEnd w:id="56"/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  сводному отчету об оценке регулирующего воздействия:</w:t>
      </w:r>
    </w:p>
    <w:p w:rsidR="00696B2E" w:rsidRDefault="009A5CA8" w:rsidP="00696B2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"22</w:t>
      </w:r>
      <w:r w:rsidR="00696B2E">
        <w:rPr>
          <w:rFonts w:ascii="Times New Roman" w:hAnsi="Times New Roman" w:cs="Times New Roman"/>
          <w:sz w:val="28"/>
          <w:szCs w:val="28"/>
        </w:rPr>
        <w:t>" августа  2022 г.;</w:t>
      </w:r>
    </w:p>
    <w:p w:rsidR="00696B2E" w:rsidRDefault="00696B2E" w:rsidP="00696B2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"</w:t>
      </w:r>
      <w:r w:rsidR="009A5CA8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" </w:t>
      </w:r>
      <w:r w:rsidR="009A5CA8">
        <w:rPr>
          <w:rFonts w:ascii="Times New Roman" w:hAnsi="Times New Roman" w:cs="Times New Roman"/>
          <w:sz w:val="28"/>
          <w:szCs w:val="28"/>
        </w:rPr>
        <w:t>сентября</w:t>
      </w:r>
      <w:r>
        <w:rPr>
          <w:rFonts w:ascii="Times New Roman" w:hAnsi="Times New Roman" w:cs="Times New Roman"/>
          <w:sz w:val="28"/>
          <w:szCs w:val="28"/>
        </w:rPr>
        <w:t xml:space="preserve"> 2022 г.</w:t>
      </w:r>
    </w:p>
    <w:p w:rsidR="00696B2E" w:rsidRDefault="00696B2E" w:rsidP="00696B2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112"/>
      <w:r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7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</w:p>
    <w:p w:rsidR="00696B2E" w:rsidRDefault="00696B2E" w:rsidP="00696B2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предложений: 0 , из них учтено: полностью: 0 , учтено частично: 0</w:t>
      </w:r>
    </w:p>
    <w:p w:rsidR="00696B2E" w:rsidRDefault="00696B2E" w:rsidP="00696B2E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1113"/>
      <w:r>
        <w:rPr>
          <w:rFonts w:ascii="Times New Roman" w:hAnsi="Times New Roman" w:cs="Times New Roman"/>
          <w:sz w:val="28"/>
          <w:szCs w:val="28"/>
        </w:rPr>
        <w:t>11.3.Полный   электронный   адрес   размещения   сводки   предложений,</w:t>
      </w:r>
      <w:bookmarkEnd w:id="58"/>
      <w:r>
        <w:rPr>
          <w:rFonts w:ascii="Times New Roman" w:hAnsi="Times New Roman" w:cs="Times New Roman"/>
          <w:sz w:val="28"/>
          <w:szCs w:val="28"/>
        </w:rPr>
        <w:t xml:space="preserve"> поступивших по  итогам  проведения  публичных консультаций  по  проекту нормативного правового акта:</w:t>
      </w:r>
    </w:p>
    <w:p w:rsidR="00696B2E" w:rsidRDefault="00696B2E" w:rsidP="00696B2E">
      <w:pPr>
        <w:pStyle w:val="a4"/>
        <w:ind w:firstLine="567"/>
        <w:rPr>
          <w:sz w:val="22"/>
          <w:szCs w:val="22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http://prigams.ru/orv.html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96B2E" w:rsidRDefault="00696B2E" w:rsidP="00696B2E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(текстовое описание)</w:t>
      </w:r>
    </w:p>
    <w:p w:rsidR="00696B2E" w:rsidRDefault="00696B2E" w:rsidP="00696B2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  Сводки   предложений,   поступивших   в     ходе публичных</w:t>
      </w:r>
    </w:p>
    <w:p w:rsidR="007F4486" w:rsidRDefault="00696B2E" w:rsidP="009A5CA8">
      <w:pPr>
        <w:pStyle w:val="a4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консультаций, проводившихся в ходе процедуры ОРВ, с  указанием   сведений. </w:t>
      </w:r>
    </w:p>
    <w:sectPr w:rsidR="007F4486" w:rsidSect="004A77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B2E"/>
    <w:rsid w:val="0008172C"/>
    <w:rsid w:val="00185498"/>
    <w:rsid w:val="001A3C87"/>
    <w:rsid w:val="001E2A11"/>
    <w:rsid w:val="003452DE"/>
    <w:rsid w:val="00350F35"/>
    <w:rsid w:val="00372C58"/>
    <w:rsid w:val="004324E9"/>
    <w:rsid w:val="004A774D"/>
    <w:rsid w:val="0055168D"/>
    <w:rsid w:val="00696B2E"/>
    <w:rsid w:val="00723B01"/>
    <w:rsid w:val="009A5CA8"/>
    <w:rsid w:val="00A85317"/>
    <w:rsid w:val="00C64021"/>
    <w:rsid w:val="00D1173A"/>
    <w:rsid w:val="00DE2436"/>
    <w:rsid w:val="00E276B6"/>
    <w:rsid w:val="00F67A43"/>
    <w:rsid w:val="00F84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6B2E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696B2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A5C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5C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2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uprekonomik@mail.ru" TargetMode="External"/><Relationship Id="rId4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2659</Words>
  <Characters>15158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11</cp:revision>
  <cp:lastPrinted>2022-09-01T11:44:00Z</cp:lastPrinted>
  <dcterms:created xsi:type="dcterms:W3CDTF">2022-08-31T11:53:00Z</dcterms:created>
  <dcterms:modified xsi:type="dcterms:W3CDTF">2022-09-05T10:50:00Z</dcterms:modified>
</cp:coreProperties>
</file>